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B0024" w14:textId="494A7531" w:rsidR="00DF73F6" w:rsidRDefault="00DF73F6" w:rsidP="00DF73F6">
      <w:pPr>
        <w:jc w:val="center"/>
        <w:rPr>
          <w:rFonts w:ascii="Century Gothic" w:hAnsi="Century Gothic"/>
          <w:sz w:val="28"/>
          <w:szCs w:val="28"/>
          <w:u w:val="single"/>
        </w:rPr>
      </w:pPr>
      <w:r w:rsidRPr="00DF73F6">
        <w:rPr>
          <w:rFonts w:ascii="Century Gothic" w:hAnsi="Century Gothic"/>
          <w:sz w:val="28"/>
          <w:szCs w:val="28"/>
          <w:u w:val="single"/>
        </w:rPr>
        <w:t>Règlement du pêcheur</w:t>
      </w:r>
    </w:p>
    <w:p w14:paraId="2F00E92E" w14:textId="77777777" w:rsidR="00DF73F6" w:rsidRDefault="00DF73F6" w:rsidP="00DF73F6">
      <w:pPr>
        <w:jc w:val="center"/>
        <w:rPr>
          <w:rFonts w:ascii="Century Gothic" w:hAnsi="Century Gothic"/>
          <w:sz w:val="28"/>
          <w:szCs w:val="28"/>
          <w:u w:val="single"/>
        </w:rPr>
      </w:pPr>
    </w:p>
    <w:p w14:paraId="41DCB520" w14:textId="67A9A5BF" w:rsidR="00DF73F6" w:rsidRPr="0066509E" w:rsidRDefault="00DF73F6" w:rsidP="00DF73F6">
      <w:pPr>
        <w:rPr>
          <w:rFonts w:ascii="Century Gothic" w:hAnsi="Century Gothic"/>
          <w:sz w:val="20"/>
          <w:szCs w:val="20"/>
          <w:u w:val="single"/>
        </w:rPr>
      </w:pPr>
      <w:r w:rsidRPr="0066509E">
        <w:rPr>
          <w:rFonts w:ascii="Century Gothic" w:hAnsi="Century Gothic"/>
          <w:sz w:val="20"/>
          <w:szCs w:val="20"/>
          <w:u w:val="single"/>
        </w:rPr>
        <w:t>Articles spécifiques au</w:t>
      </w:r>
      <w:r w:rsidR="00B55B8F" w:rsidRPr="0066509E">
        <w:rPr>
          <w:rFonts w:ascii="Century Gothic" w:hAnsi="Century Gothic"/>
          <w:sz w:val="20"/>
          <w:szCs w:val="20"/>
          <w:u w:val="single"/>
        </w:rPr>
        <w:t>x</w:t>
      </w:r>
      <w:r w:rsidRPr="0066509E">
        <w:rPr>
          <w:rFonts w:ascii="Century Gothic" w:hAnsi="Century Gothic"/>
          <w:sz w:val="20"/>
          <w:szCs w:val="20"/>
          <w:u w:val="single"/>
        </w:rPr>
        <w:t xml:space="preserve"> pêcheurs </w:t>
      </w:r>
    </w:p>
    <w:p w14:paraId="62D68464" w14:textId="64A73283" w:rsidR="00DF73F6" w:rsidRPr="0066509E" w:rsidRDefault="00DF73F6" w:rsidP="00DF73F6">
      <w:pPr>
        <w:rPr>
          <w:rFonts w:ascii="Century Gothic" w:hAnsi="Century Gothic"/>
          <w:sz w:val="20"/>
          <w:szCs w:val="20"/>
        </w:rPr>
      </w:pPr>
      <w:r w:rsidRPr="0066509E">
        <w:rPr>
          <w:rFonts w:ascii="Century Gothic" w:hAnsi="Century Gothic"/>
          <w:sz w:val="20"/>
          <w:szCs w:val="20"/>
        </w:rPr>
        <w:t xml:space="preserve">Chaque pêcheur ne peut pêcher avec plus de </w:t>
      </w:r>
      <w:r w:rsidRPr="0066509E">
        <w:rPr>
          <w:rFonts w:ascii="Century Gothic" w:hAnsi="Century Gothic"/>
          <w:b/>
          <w:bCs/>
          <w:sz w:val="20"/>
          <w:szCs w:val="20"/>
        </w:rPr>
        <w:t>3 cannes</w:t>
      </w:r>
      <w:r w:rsidRPr="0066509E">
        <w:rPr>
          <w:rFonts w:ascii="Century Gothic" w:hAnsi="Century Gothic"/>
          <w:sz w:val="20"/>
          <w:szCs w:val="20"/>
        </w:rPr>
        <w:t xml:space="preserve"> posées sur son emplacement de pêche </w:t>
      </w:r>
    </w:p>
    <w:p w14:paraId="077FDD07" w14:textId="4F4F0BCA" w:rsidR="00B55B8F" w:rsidRPr="0066509E" w:rsidRDefault="00DF73F6" w:rsidP="00DF73F6">
      <w:pPr>
        <w:rPr>
          <w:rFonts w:ascii="Century Gothic" w:hAnsi="Century Gothic"/>
          <w:b/>
          <w:bCs/>
          <w:sz w:val="20"/>
          <w:szCs w:val="20"/>
        </w:rPr>
      </w:pPr>
      <w:r w:rsidRPr="0066509E">
        <w:rPr>
          <w:rFonts w:ascii="Century Gothic" w:hAnsi="Century Gothic"/>
          <w:sz w:val="20"/>
          <w:szCs w:val="20"/>
        </w:rPr>
        <w:t xml:space="preserve">La pêche est permise uniquement en </w:t>
      </w:r>
      <w:r w:rsidRPr="0066509E">
        <w:rPr>
          <w:rFonts w:ascii="Century Gothic" w:hAnsi="Century Gothic"/>
          <w:b/>
          <w:bCs/>
          <w:sz w:val="20"/>
          <w:szCs w:val="20"/>
        </w:rPr>
        <w:t>NO KILL, de jour comme de nuit</w:t>
      </w:r>
      <w:r w:rsidR="00B55B8F" w:rsidRPr="0066509E">
        <w:rPr>
          <w:rFonts w:ascii="Century Gothic" w:hAnsi="Century Gothic"/>
          <w:b/>
          <w:bCs/>
          <w:sz w:val="20"/>
          <w:szCs w:val="20"/>
        </w:rPr>
        <w:t>.</w:t>
      </w:r>
    </w:p>
    <w:p w14:paraId="66381455" w14:textId="48903375" w:rsidR="00DF73F6" w:rsidRPr="0066509E" w:rsidRDefault="00DF73F6" w:rsidP="00DF73F6">
      <w:pPr>
        <w:rPr>
          <w:rFonts w:ascii="Century Gothic" w:hAnsi="Century Gothic"/>
          <w:sz w:val="20"/>
          <w:szCs w:val="20"/>
        </w:rPr>
      </w:pPr>
      <w:r w:rsidRPr="0066509E">
        <w:rPr>
          <w:rFonts w:ascii="Century Gothic" w:hAnsi="Century Gothic"/>
          <w:sz w:val="20"/>
          <w:szCs w:val="20"/>
        </w:rPr>
        <w:t>Les bateaux radio commandés sont autorisés mais ne doivent pas engendrer de désaccord avec autrui</w:t>
      </w:r>
      <w:r w:rsidR="00B55B8F" w:rsidRPr="0066509E">
        <w:rPr>
          <w:rFonts w:ascii="Century Gothic" w:hAnsi="Century Gothic"/>
          <w:sz w:val="20"/>
          <w:szCs w:val="20"/>
        </w:rPr>
        <w:t>.</w:t>
      </w:r>
      <w:r w:rsidR="007F0DC2">
        <w:rPr>
          <w:rFonts w:ascii="Century Gothic" w:hAnsi="Century Gothic"/>
          <w:sz w:val="20"/>
          <w:szCs w:val="20"/>
        </w:rPr>
        <w:t xml:space="preserve"> </w:t>
      </w:r>
      <w:r w:rsidR="0073580E">
        <w:rPr>
          <w:rFonts w:ascii="Century Gothic" w:hAnsi="Century Gothic"/>
          <w:sz w:val="20"/>
          <w:szCs w:val="20"/>
        </w:rPr>
        <w:t>Les zodiacs</w:t>
      </w:r>
      <w:r w:rsidR="007F0DC2">
        <w:rPr>
          <w:rFonts w:ascii="Century Gothic" w:hAnsi="Century Gothic"/>
          <w:sz w:val="20"/>
          <w:szCs w:val="20"/>
        </w:rPr>
        <w:t xml:space="preserve"> sont </w:t>
      </w:r>
      <w:r w:rsidR="00AD2A4D">
        <w:rPr>
          <w:rFonts w:ascii="Century Gothic" w:hAnsi="Century Gothic"/>
          <w:sz w:val="20"/>
          <w:szCs w:val="20"/>
        </w:rPr>
        <w:t>interdits. Sauf poste 7</w:t>
      </w:r>
    </w:p>
    <w:p w14:paraId="200CDC1F" w14:textId="746588B7" w:rsidR="00DF73F6" w:rsidRPr="0066509E" w:rsidRDefault="00DF73F6" w:rsidP="00DF73F6">
      <w:pPr>
        <w:rPr>
          <w:rFonts w:ascii="Century Gothic" w:hAnsi="Century Gothic"/>
          <w:sz w:val="20"/>
          <w:szCs w:val="20"/>
        </w:rPr>
      </w:pPr>
      <w:r w:rsidRPr="0066509E">
        <w:rPr>
          <w:rFonts w:ascii="Century Gothic" w:hAnsi="Century Gothic"/>
          <w:sz w:val="20"/>
          <w:szCs w:val="20"/>
        </w:rPr>
        <w:t>Les moulinets garnis de tresses</w:t>
      </w:r>
      <w:r w:rsidR="00AD2A4D">
        <w:rPr>
          <w:rFonts w:ascii="Century Gothic" w:hAnsi="Century Gothic"/>
          <w:sz w:val="20"/>
          <w:szCs w:val="20"/>
        </w:rPr>
        <w:t xml:space="preserve"> ne</w:t>
      </w:r>
      <w:r w:rsidRPr="0066509E">
        <w:rPr>
          <w:rFonts w:ascii="Century Gothic" w:hAnsi="Century Gothic"/>
          <w:sz w:val="20"/>
          <w:szCs w:val="20"/>
        </w:rPr>
        <w:t xml:space="preserve"> sont </w:t>
      </w:r>
      <w:r w:rsidR="00AD2A4D">
        <w:rPr>
          <w:rFonts w:ascii="Century Gothic" w:hAnsi="Century Gothic"/>
          <w:sz w:val="20"/>
          <w:szCs w:val="20"/>
        </w:rPr>
        <w:t xml:space="preserve">pas </w:t>
      </w:r>
      <w:r w:rsidRPr="0066509E">
        <w:rPr>
          <w:rFonts w:ascii="Century Gothic" w:hAnsi="Century Gothic"/>
          <w:sz w:val="20"/>
          <w:szCs w:val="20"/>
        </w:rPr>
        <w:t>autorisés</w:t>
      </w:r>
      <w:r w:rsidR="00AD2A4D">
        <w:rPr>
          <w:rFonts w:ascii="Century Gothic" w:hAnsi="Century Gothic"/>
          <w:sz w:val="20"/>
          <w:szCs w:val="20"/>
        </w:rPr>
        <w:t>.</w:t>
      </w:r>
    </w:p>
    <w:p w14:paraId="4872E030" w14:textId="77777777" w:rsidR="00DF73F6" w:rsidRPr="0066509E" w:rsidRDefault="00DF73F6" w:rsidP="00DF73F6">
      <w:pPr>
        <w:rPr>
          <w:rFonts w:ascii="Century Gothic" w:hAnsi="Century Gothic"/>
          <w:sz w:val="20"/>
          <w:szCs w:val="20"/>
        </w:rPr>
      </w:pPr>
      <w:r w:rsidRPr="0066509E">
        <w:rPr>
          <w:rFonts w:ascii="Century Gothic" w:hAnsi="Century Gothic"/>
          <w:sz w:val="20"/>
          <w:szCs w:val="20"/>
        </w:rPr>
        <w:t>Les hameçons doivent être simples sans ardillon ou micro de moyenne taille.</w:t>
      </w:r>
    </w:p>
    <w:p w14:paraId="6C2D2B64" w14:textId="0437C2D2" w:rsidR="00DF73F6" w:rsidRPr="0066509E" w:rsidRDefault="00DF73F6" w:rsidP="00DF73F6">
      <w:pPr>
        <w:rPr>
          <w:rFonts w:ascii="Century Gothic" w:hAnsi="Century Gothic"/>
          <w:b/>
          <w:bCs/>
          <w:sz w:val="20"/>
          <w:szCs w:val="20"/>
        </w:rPr>
      </w:pPr>
      <w:r w:rsidRPr="0066509E">
        <w:rPr>
          <w:rFonts w:ascii="Century Gothic" w:hAnsi="Century Gothic"/>
          <w:sz w:val="20"/>
          <w:szCs w:val="20"/>
        </w:rPr>
        <w:t xml:space="preserve">La taille du tapis de réception ainsi que celle de l’épuisette </w:t>
      </w:r>
      <w:r w:rsidR="00B55B8F" w:rsidRPr="0066509E">
        <w:rPr>
          <w:rFonts w:ascii="Century Gothic" w:hAnsi="Century Gothic"/>
          <w:sz w:val="20"/>
          <w:szCs w:val="20"/>
        </w:rPr>
        <w:t>doivent</w:t>
      </w:r>
      <w:r w:rsidRPr="0066509E">
        <w:rPr>
          <w:rFonts w:ascii="Century Gothic" w:hAnsi="Century Gothic"/>
          <w:sz w:val="20"/>
          <w:szCs w:val="20"/>
        </w:rPr>
        <w:t xml:space="preserve"> être de dimension suffisante pour les poissons. </w:t>
      </w:r>
    </w:p>
    <w:p w14:paraId="226C7183" w14:textId="6A27B6E6" w:rsidR="00DF73F6" w:rsidRPr="0066509E" w:rsidRDefault="00DF73F6" w:rsidP="00DF73F6">
      <w:pPr>
        <w:rPr>
          <w:rFonts w:ascii="Century Gothic" w:hAnsi="Century Gothic"/>
          <w:sz w:val="20"/>
          <w:szCs w:val="20"/>
        </w:rPr>
      </w:pPr>
      <w:r w:rsidRPr="0066509E">
        <w:rPr>
          <w:rFonts w:ascii="Century Gothic" w:hAnsi="Century Gothic"/>
          <w:sz w:val="20"/>
          <w:szCs w:val="20"/>
        </w:rPr>
        <w:t xml:space="preserve">Tout poisson attrapé doit être manipulé avec soin (ne pas oublier de le mouiller régulièrement </w:t>
      </w:r>
      <w:r w:rsidR="00B55B8F" w:rsidRPr="0066509E">
        <w:rPr>
          <w:rFonts w:ascii="Century Gothic" w:hAnsi="Century Gothic"/>
          <w:sz w:val="20"/>
          <w:szCs w:val="20"/>
        </w:rPr>
        <w:t>ainsi que le tapis de réception), être pesé, photographié puis remis à l’eau rapidement.</w:t>
      </w:r>
    </w:p>
    <w:p w14:paraId="2474D4A7" w14:textId="06D9BCAC" w:rsidR="00B55B8F" w:rsidRPr="0066509E" w:rsidRDefault="00B55B8F" w:rsidP="00DF73F6">
      <w:pPr>
        <w:rPr>
          <w:rFonts w:ascii="Century Gothic" w:hAnsi="Century Gothic"/>
          <w:sz w:val="20"/>
          <w:szCs w:val="20"/>
        </w:rPr>
      </w:pPr>
      <w:r w:rsidRPr="0066509E">
        <w:rPr>
          <w:rFonts w:ascii="Century Gothic" w:hAnsi="Century Gothic"/>
          <w:sz w:val="20"/>
          <w:szCs w:val="20"/>
        </w:rPr>
        <w:t>Un poisson capturé sur un poste de pêche doit obligatoirement être remis à l’eau à cet endroit.</w:t>
      </w:r>
    </w:p>
    <w:p w14:paraId="3873A0C1" w14:textId="64DFE2F3" w:rsidR="00B55B8F" w:rsidRPr="0066509E" w:rsidRDefault="00B55B8F" w:rsidP="00DF73F6">
      <w:pPr>
        <w:rPr>
          <w:rFonts w:ascii="Century Gothic" w:hAnsi="Century Gothic"/>
          <w:sz w:val="20"/>
          <w:szCs w:val="20"/>
        </w:rPr>
      </w:pPr>
      <w:r w:rsidRPr="0066509E">
        <w:rPr>
          <w:rFonts w:ascii="Century Gothic" w:hAnsi="Century Gothic"/>
          <w:sz w:val="20"/>
          <w:szCs w:val="20"/>
        </w:rPr>
        <w:t>Tout poste de pêche avec des cannes en action de pêche doit avoir au moins un pêcheur présent.</w:t>
      </w:r>
    </w:p>
    <w:p w14:paraId="6846EFD8" w14:textId="124B6760" w:rsidR="00B55B8F" w:rsidRPr="0066509E" w:rsidRDefault="00B55B8F" w:rsidP="00DF73F6">
      <w:pPr>
        <w:rPr>
          <w:rFonts w:ascii="Century Gothic" w:hAnsi="Century Gothic"/>
          <w:sz w:val="20"/>
          <w:szCs w:val="20"/>
        </w:rPr>
      </w:pPr>
      <w:r w:rsidRPr="0066509E">
        <w:rPr>
          <w:rFonts w:ascii="Century Gothic" w:hAnsi="Century Gothic"/>
          <w:sz w:val="20"/>
          <w:szCs w:val="20"/>
        </w:rPr>
        <w:t xml:space="preserve">L’amorçage est autorisé en quantité raisonnable, les graines devront être impérativement cuites et trempées </w:t>
      </w:r>
    </w:p>
    <w:p w14:paraId="5BCD1BD9" w14:textId="6CBB1D5C" w:rsidR="00B55B8F" w:rsidRPr="0066509E" w:rsidRDefault="00B55B8F" w:rsidP="00DF73F6">
      <w:pPr>
        <w:rPr>
          <w:rFonts w:ascii="Century Gothic" w:hAnsi="Century Gothic"/>
          <w:sz w:val="20"/>
          <w:szCs w:val="20"/>
        </w:rPr>
      </w:pPr>
      <w:r w:rsidRPr="0066509E">
        <w:rPr>
          <w:rFonts w:ascii="Century Gothic" w:hAnsi="Century Gothic"/>
          <w:sz w:val="20"/>
          <w:szCs w:val="20"/>
        </w:rPr>
        <w:t>Les esches animales sont interdites ainsi que tous les produits nocifs, l’utilisation de graine d’arachide est interdite.</w:t>
      </w:r>
    </w:p>
    <w:p w14:paraId="110BF847" w14:textId="7A78DC31" w:rsidR="00B55B8F" w:rsidRPr="0066509E" w:rsidRDefault="00B55B8F" w:rsidP="00DF73F6">
      <w:pPr>
        <w:rPr>
          <w:rFonts w:ascii="Century Gothic" w:hAnsi="Century Gothic"/>
          <w:sz w:val="20"/>
          <w:szCs w:val="20"/>
        </w:rPr>
      </w:pPr>
      <w:r w:rsidRPr="0066509E">
        <w:rPr>
          <w:rFonts w:ascii="Century Gothic" w:hAnsi="Century Gothic"/>
          <w:sz w:val="20"/>
          <w:szCs w:val="20"/>
        </w:rPr>
        <w:t>Les sacs de conservations sont strictement interdits de jour comme de nuit</w:t>
      </w:r>
    </w:p>
    <w:p w14:paraId="7D3F12A1" w14:textId="52968C77" w:rsidR="00B55B8F" w:rsidRPr="0066509E" w:rsidRDefault="00B55B8F" w:rsidP="00DF73F6">
      <w:pPr>
        <w:rPr>
          <w:rFonts w:ascii="Century Gothic" w:hAnsi="Century Gothic"/>
          <w:sz w:val="20"/>
          <w:szCs w:val="20"/>
        </w:rPr>
      </w:pPr>
      <w:r w:rsidRPr="0066509E">
        <w:rPr>
          <w:rFonts w:ascii="Century Gothic" w:hAnsi="Century Gothic"/>
          <w:sz w:val="20"/>
          <w:szCs w:val="20"/>
        </w:rPr>
        <w:t>Il est strictement interdit de tuer, de marquer ou de mutiler un poisson ou un animal du domaine.</w:t>
      </w:r>
    </w:p>
    <w:p w14:paraId="7645F19F" w14:textId="5E72C92A" w:rsidR="00B55B8F" w:rsidRPr="0066509E" w:rsidRDefault="00B55B8F" w:rsidP="00DF73F6">
      <w:pPr>
        <w:rPr>
          <w:rFonts w:ascii="Century Gothic" w:hAnsi="Century Gothic"/>
          <w:sz w:val="20"/>
          <w:szCs w:val="20"/>
        </w:rPr>
      </w:pPr>
      <w:r w:rsidRPr="0066509E">
        <w:rPr>
          <w:rFonts w:ascii="Century Gothic" w:hAnsi="Century Gothic"/>
          <w:sz w:val="20"/>
          <w:szCs w:val="20"/>
        </w:rPr>
        <w:t>Dans le respect du droit à l’image, les signataires autorisent expressément le gérant à publier librement leurs photos sur le site internet de La Base de Loisirs du Colvert, ainsi que sur n’importe quels réseaux sociaux ou autre support sans limitation dans le temps.</w:t>
      </w:r>
    </w:p>
    <w:p w14:paraId="0E00D47D" w14:textId="0BCE202E" w:rsidR="00B55B8F" w:rsidRPr="0066509E" w:rsidRDefault="00B55B8F" w:rsidP="00DF73F6">
      <w:pPr>
        <w:rPr>
          <w:rFonts w:ascii="Century Gothic" w:hAnsi="Century Gothic"/>
          <w:b/>
          <w:bCs/>
          <w:sz w:val="20"/>
          <w:szCs w:val="20"/>
        </w:rPr>
      </w:pPr>
      <w:r w:rsidRPr="0066509E">
        <w:rPr>
          <w:rFonts w:ascii="Century Gothic" w:hAnsi="Century Gothic"/>
          <w:b/>
          <w:bCs/>
          <w:sz w:val="20"/>
          <w:szCs w:val="20"/>
        </w:rPr>
        <w:t>Tout séjour sur le domaine de la Base de Loisirs du Colvert vaut acceptation du présent règlement</w:t>
      </w:r>
    </w:p>
    <w:p w14:paraId="265547CD" w14:textId="22231DCB" w:rsidR="00B70212" w:rsidRPr="0066509E" w:rsidRDefault="00B55B8F" w:rsidP="00DF73F6">
      <w:pPr>
        <w:rPr>
          <w:rFonts w:ascii="Century Gothic" w:hAnsi="Century Gothic"/>
          <w:b/>
          <w:bCs/>
          <w:sz w:val="20"/>
          <w:szCs w:val="20"/>
          <w:u w:val="single"/>
        </w:rPr>
      </w:pPr>
      <w:r w:rsidRPr="0066509E">
        <w:rPr>
          <w:rFonts w:ascii="Century Gothic" w:hAnsi="Century Gothic"/>
          <w:b/>
          <w:bCs/>
          <w:sz w:val="20"/>
          <w:szCs w:val="20"/>
          <w:u w:val="single"/>
        </w:rPr>
        <w:t>En cas de non-respect du présent</w:t>
      </w:r>
      <w:r w:rsidR="00B70212" w:rsidRPr="0066509E">
        <w:rPr>
          <w:rFonts w:ascii="Century Gothic" w:hAnsi="Century Gothic"/>
          <w:b/>
          <w:bCs/>
          <w:sz w:val="20"/>
          <w:szCs w:val="20"/>
          <w:u w:val="single"/>
        </w:rPr>
        <w:t xml:space="preserve"> règlement, exclusion immédiate sans aucune indemnisation et possibilité de poursuites judiciaires du gérant de l’étang</w:t>
      </w:r>
    </w:p>
    <w:p w14:paraId="739A958D" w14:textId="77777777" w:rsidR="00B70212" w:rsidRPr="00B70212" w:rsidRDefault="00B70212" w:rsidP="00DF73F6">
      <w:pPr>
        <w:rPr>
          <w:rFonts w:ascii="Century Gothic" w:hAnsi="Century Gothic"/>
          <w:b/>
          <w:bCs/>
          <w:sz w:val="22"/>
          <w:szCs w:val="22"/>
          <w:u w:val="single"/>
        </w:rPr>
      </w:pPr>
    </w:p>
    <w:p w14:paraId="05B03027" w14:textId="0D341555" w:rsidR="00B55B8F" w:rsidRPr="0066509E" w:rsidRDefault="00B70212" w:rsidP="00B70212">
      <w:pPr>
        <w:jc w:val="center"/>
        <w:rPr>
          <w:rFonts w:ascii="Century Gothic" w:hAnsi="Century Gothic"/>
          <w:b/>
          <w:bCs/>
        </w:rPr>
      </w:pPr>
      <w:r w:rsidRPr="0066509E">
        <w:rPr>
          <w:rFonts w:ascii="Century Gothic" w:hAnsi="Century Gothic"/>
          <w:b/>
          <w:bCs/>
        </w:rPr>
        <w:t>A TRES BIENTÔT ET BONNE PÊCHE A TOUS</w:t>
      </w:r>
    </w:p>
    <w:p w14:paraId="6CD2812E" w14:textId="62B2A13E" w:rsidR="00B70212" w:rsidRDefault="00B70212">
      <w:pPr>
        <w:rPr>
          <w:rFonts w:ascii="Century Gothic" w:hAnsi="Century Gothic"/>
          <w:b/>
          <w:bCs/>
          <w:sz w:val="28"/>
          <w:szCs w:val="28"/>
        </w:rPr>
      </w:pPr>
      <w:r>
        <w:rPr>
          <w:rFonts w:ascii="Century Gothic" w:hAnsi="Century Gothic"/>
          <w:b/>
          <w:bCs/>
          <w:sz w:val="28"/>
          <w:szCs w:val="28"/>
        </w:rPr>
        <w:br w:type="page"/>
      </w:r>
    </w:p>
    <w:p w14:paraId="79E0B823" w14:textId="2E453535" w:rsidR="00B70212" w:rsidRPr="001355BF" w:rsidRDefault="0066509E" w:rsidP="0066509E">
      <w:pPr>
        <w:pStyle w:val="Paragraphedeliste"/>
        <w:numPr>
          <w:ilvl w:val="0"/>
          <w:numId w:val="1"/>
        </w:numPr>
        <w:rPr>
          <w:rFonts w:ascii="Century Gothic" w:hAnsi="Century Gothic"/>
        </w:rPr>
      </w:pPr>
      <w:r w:rsidRPr="001355BF">
        <w:rPr>
          <w:rFonts w:ascii="Century Gothic" w:hAnsi="Century Gothic"/>
        </w:rPr>
        <w:lastRenderedPageBreak/>
        <w:t>Toute réservation annulée ou un départ avant la fin du séjour n’occasionnera aucun remboursement.</w:t>
      </w:r>
    </w:p>
    <w:p w14:paraId="7D187ED4" w14:textId="424BE7D6" w:rsidR="0066509E" w:rsidRPr="001355BF" w:rsidRDefault="0066509E" w:rsidP="0066509E">
      <w:pPr>
        <w:pStyle w:val="Paragraphedeliste"/>
        <w:numPr>
          <w:ilvl w:val="0"/>
          <w:numId w:val="1"/>
        </w:numPr>
        <w:rPr>
          <w:rFonts w:ascii="Century Gothic" w:hAnsi="Century Gothic"/>
        </w:rPr>
      </w:pPr>
      <w:r w:rsidRPr="001355BF">
        <w:rPr>
          <w:rFonts w:ascii="Century Gothic" w:hAnsi="Century Gothic"/>
        </w:rPr>
        <w:t>Seules les personnes habilitées gérant, gardien peuvent contrôler le bon déroulement de la session et le bon respect du règlement. Ils ont autorités de prononcer l’évacuation immédiate du site.</w:t>
      </w:r>
    </w:p>
    <w:p w14:paraId="17C7294B" w14:textId="4DB18F5E" w:rsidR="0066509E" w:rsidRPr="001355BF" w:rsidRDefault="0066509E" w:rsidP="0066509E">
      <w:pPr>
        <w:pStyle w:val="Paragraphedeliste"/>
        <w:numPr>
          <w:ilvl w:val="0"/>
          <w:numId w:val="1"/>
        </w:numPr>
        <w:rPr>
          <w:rFonts w:ascii="Century Gothic" w:hAnsi="Century Gothic"/>
        </w:rPr>
      </w:pPr>
      <w:r w:rsidRPr="001355BF">
        <w:rPr>
          <w:rFonts w:ascii="Century Gothic" w:hAnsi="Century Gothic"/>
        </w:rPr>
        <w:t>Pour une pêche autre que la carpe, une autorisation spécifique est obligatoire.</w:t>
      </w:r>
    </w:p>
    <w:p w14:paraId="39CB4898" w14:textId="56906B1B" w:rsidR="0066509E" w:rsidRPr="001355BF" w:rsidRDefault="0066509E" w:rsidP="0066509E">
      <w:pPr>
        <w:pStyle w:val="Paragraphedeliste"/>
        <w:numPr>
          <w:ilvl w:val="0"/>
          <w:numId w:val="1"/>
        </w:numPr>
        <w:rPr>
          <w:rFonts w:ascii="Century Gothic" w:hAnsi="Century Gothic"/>
        </w:rPr>
      </w:pPr>
      <w:r w:rsidRPr="001355BF">
        <w:rPr>
          <w:rFonts w:ascii="Century Gothic" w:hAnsi="Century Gothic"/>
        </w:rPr>
        <w:t>Le non-respect du présent règlement entraînera une exclusion immédiate et le cas échéant des poursuites judiciaires.</w:t>
      </w:r>
    </w:p>
    <w:p w14:paraId="619DB874" w14:textId="093DF5E5" w:rsidR="0066509E" w:rsidRPr="001355BF" w:rsidRDefault="0066509E" w:rsidP="0066509E">
      <w:pPr>
        <w:pStyle w:val="Paragraphedeliste"/>
        <w:numPr>
          <w:ilvl w:val="0"/>
          <w:numId w:val="1"/>
        </w:numPr>
        <w:rPr>
          <w:rFonts w:ascii="Century Gothic" w:hAnsi="Century Gothic"/>
        </w:rPr>
      </w:pPr>
      <w:r w:rsidRPr="001355BF">
        <w:rPr>
          <w:rFonts w:ascii="Century Gothic" w:hAnsi="Century Gothic"/>
        </w:rPr>
        <w:t xml:space="preserve">Sur le domaine de la Base de Loisirs du Colvert et ses dépendances, les pêcheurs et leurs accompagnants ne peuvent engager sous quelque forme que ce soit la responsabilité civile ou pénale du gérant en cas d’accident corporel ou matériel, de vol ou de destruction de matériel subi pendant la session. Il en va de même pour toutes les conséquences induites par la </w:t>
      </w:r>
      <w:r w:rsidR="001355BF" w:rsidRPr="001355BF">
        <w:rPr>
          <w:rFonts w:ascii="Century Gothic" w:hAnsi="Century Gothic"/>
        </w:rPr>
        <w:t>non-application</w:t>
      </w:r>
      <w:r w:rsidRPr="001355BF">
        <w:rPr>
          <w:rFonts w:ascii="Century Gothic" w:hAnsi="Century Gothic"/>
        </w:rPr>
        <w:t xml:space="preserve"> du présent règlement intérieur.</w:t>
      </w:r>
    </w:p>
    <w:p w14:paraId="1142785C" w14:textId="625DE874" w:rsidR="001355BF" w:rsidRDefault="001355BF" w:rsidP="001355BF">
      <w:pPr>
        <w:pStyle w:val="Paragraphedeliste"/>
        <w:jc w:val="center"/>
        <w:rPr>
          <w:rFonts w:ascii="Century Gothic" w:hAnsi="Century Gothic"/>
          <w:b/>
          <w:bCs/>
        </w:rPr>
      </w:pPr>
      <w:r w:rsidRPr="0060703F">
        <w:rPr>
          <w:rFonts w:ascii="Century Gothic" w:hAnsi="Century Gothic"/>
          <w:b/>
          <w:bCs/>
        </w:rPr>
        <w:t>OBLIGATOIRE</w:t>
      </w:r>
    </w:p>
    <w:p w14:paraId="1699D1B7" w14:textId="77777777" w:rsidR="005B360C" w:rsidRPr="0060703F" w:rsidRDefault="005B360C" w:rsidP="001355BF">
      <w:pPr>
        <w:pStyle w:val="Paragraphedeliste"/>
        <w:jc w:val="center"/>
        <w:rPr>
          <w:rFonts w:ascii="Century Gothic" w:hAnsi="Century Gothic"/>
          <w:b/>
          <w:bCs/>
        </w:rPr>
      </w:pPr>
    </w:p>
    <w:tbl>
      <w:tblPr>
        <w:tblStyle w:val="Grilledutableau"/>
        <w:tblW w:w="5000" w:type="pct"/>
        <w:tblLook w:val="04A0" w:firstRow="1" w:lastRow="0" w:firstColumn="1" w:lastColumn="0" w:noHBand="0" w:noVBand="1"/>
      </w:tblPr>
      <w:tblGrid>
        <w:gridCol w:w="4530"/>
        <w:gridCol w:w="4530"/>
      </w:tblGrid>
      <w:tr w:rsidR="00021E1D" w14:paraId="7A657414" w14:textId="77777777" w:rsidTr="00021E1D">
        <w:tc>
          <w:tcPr>
            <w:tcW w:w="2500" w:type="pct"/>
          </w:tcPr>
          <w:p w14:paraId="43594BC3" w14:textId="7CCBFF37" w:rsidR="00021E1D" w:rsidRPr="005B360C" w:rsidRDefault="00021E1D" w:rsidP="0060703F">
            <w:pPr>
              <w:pStyle w:val="Paragraphedeliste"/>
              <w:ind w:left="0"/>
              <w:rPr>
                <w:rFonts w:ascii="Century Gothic" w:hAnsi="Century Gothic"/>
                <w:b/>
                <w:bCs/>
                <w:sz w:val="22"/>
                <w:szCs w:val="22"/>
              </w:rPr>
            </w:pPr>
            <w:r w:rsidRPr="005B360C">
              <w:rPr>
                <w:rFonts w:ascii="Century Gothic" w:hAnsi="Century Gothic"/>
                <w:b/>
                <w:bCs/>
                <w:sz w:val="22"/>
                <w:szCs w:val="22"/>
              </w:rPr>
              <w:t>Le silence doit être absolument respecté</w:t>
            </w:r>
          </w:p>
        </w:tc>
        <w:tc>
          <w:tcPr>
            <w:tcW w:w="2500" w:type="pct"/>
          </w:tcPr>
          <w:p w14:paraId="53BC5067" w14:textId="7499E588" w:rsidR="00021E1D" w:rsidRPr="005B360C" w:rsidRDefault="00021E1D" w:rsidP="0060703F">
            <w:pPr>
              <w:pStyle w:val="Paragraphedeliste"/>
              <w:ind w:left="0"/>
              <w:rPr>
                <w:rFonts w:ascii="Century Gothic" w:hAnsi="Century Gothic"/>
                <w:b/>
                <w:bCs/>
                <w:sz w:val="22"/>
                <w:szCs w:val="22"/>
              </w:rPr>
            </w:pPr>
            <w:r w:rsidRPr="005B360C">
              <w:rPr>
                <w:rFonts w:ascii="Century Gothic" w:hAnsi="Century Gothic"/>
                <w:b/>
                <w:bCs/>
                <w:sz w:val="22"/>
                <w:szCs w:val="22"/>
              </w:rPr>
              <w:t>Les enfants mineurs doivent être accompagnés et surveillés</w:t>
            </w:r>
          </w:p>
        </w:tc>
      </w:tr>
      <w:tr w:rsidR="00021E1D" w14:paraId="2E01B27B" w14:textId="77777777" w:rsidTr="00021E1D">
        <w:tc>
          <w:tcPr>
            <w:tcW w:w="2500" w:type="pct"/>
          </w:tcPr>
          <w:p w14:paraId="21231C5A" w14:textId="183AC9DE" w:rsidR="00021E1D" w:rsidRPr="005B360C" w:rsidRDefault="00021E1D" w:rsidP="0060703F">
            <w:pPr>
              <w:pStyle w:val="Paragraphedeliste"/>
              <w:ind w:left="0"/>
              <w:rPr>
                <w:rFonts w:ascii="Century Gothic" w:hAnsi="Century Gothic"/>
                <w:b/>
                <w:bCs/>
                <w:sz w:val="22"/>
                <w:szCs w:val="22"/>
              </w:rPr>
            </w:pPr>
            <w:r w:rsidRPr="005B360C">
              <w:rPr>
                <w:rFonts w:ascii="Century Gothic" w:hAnsi="Century Gothic"/>
                <w:b/>
                <w:bCs/>
                <w:sz w:val="22"/>
                <w:szCs w:val="22"/>
              </w:rPr>
              <w:t>Les poubelles doivent être emmenés par le pêcheur après son départ</w:t>
            </w:r>
          </w:p>
        </w:tc>
        <w:tc>
          <w:tcPr>
            <w:tcW w:w="2500" w:type="pct"/>
          </w:tcPr>
          <w:p w14:paraId="5B03708D" w14:textId="69473E05" w:rsidR="00021E1D" w:rsidRPr="005B360C" w:rsidRDefault="00021E1D" w:rsidP="0060703F">
            <w:pPr>
              <w:pStyle w:val="Paragraphedeliste"/>
              <w:ind w:left="0"/>
              <w:rPr>
                <w:rFonts w:ascii="Century Gothic" w:hAnsi="Century Gothic"/>
                <w:b/>
                <w:bCs/>
                <w:sz w:val="22"/>
                <w:szCs w:val="22"/>
              </w:rPr>
            </w:pPr>
            <w:r w:rsidRPr="005B360C">
              <w:rPr>
                <w:rFonts w:ascii="Century Gothic" w:hAnsi="Century Gothic"/>
                <w:b/>
                <w:bCs/>
                <w:sz w:val="22"/>
                <w:szCs w:val="22"/>
              </w:rPr>
              <w:t>La vitesse maximum autorisée en voiture est de 10 km/h</w:t>
            </w:r>
          </w:p>
        </w:tc>
      </w:tr>
      <w:tr w:rsidR="00021E1D" w14:paraId="0E8D16FD" w14:textId="77777777" w:rsidTr="00021E1D">
        <w:tc>
          <w:tcPr>
            <w:tcW w:w="2500" w:type="pct"/>
          </w:tcPr>
          <w:p w14:paraId="1228E9AF" w14:textId="21E779FD" w:rsidR="00021E1D" w:rsidRPr="005B360C" w:rsidRDefault="00021E1D" w:rsidP="0060703F">
            <w:pPr>
              <w:pStyle w:val="Paragraphedeliste"/>
              <w:ind w:left="0"/>
              <w:rPr>
                <w:rFonts w:ascii="Century Gothic" w:hAnsi="Century Gothic"/>
                <w:b/>
                <w:bCs/>
                <w:sz w:val="22"/>
                <w:szCs w:val="22"/>
              </w:rPr>
            </w:pPr>
            <w:r w:rsidRPr="005B360C">
              <w:rPr>
                <w:rFonts w:ascii="Century Gothic" w:hAnsi="Century Gothic"/>
                <w:b/>
                <w:bCs/>
                <w:sz w:val="22"/>
                <w:szCs w:val="22"/>
              </w:rPr>
              <w:t>Il est impératif de fermer les portails après votre arrivée</w:t>
            </w:r>
          </w:p>
        </w:tc>
        <w:tc>
          <w:tcPr>
            <w:tcW w:w="2500" w:type="pct"/>
          </w:tcPr>
          <w:p w14:paraId="46999F9D" w14:textId="242741A3" w:rsidR="00021E1D" w:rsidRPr="005B360C" w:rsidRDefault="00021E1D" w:rsidP="0060703F">
            <w:pPr>
              <w:pStyle w:val="Paragraphedeliste"/>
              <w:ind w:left="0"/>
              <w:rPr>
                <w:rFonts w:ascii="Century Gothic" w:hAnsi="Century Gothic"/>
                <w:b/>
                <w:bCs/>
                <w:sz w:val="22"/>
                <w:szCs w:val="22"/>
              </w:rPr>
            </w:pPr>
            <w:r w:rsidRPr="005B360C">
              <w:rPr>
                <w:rFonts w:ascii="Century Gothic" w:hAnsi="Century Gothic"/>
                <w:b/>
                <w:bCs/>
                <w:sz w:val="22"/>
                <w:szCs w:val="22"/>
              </w:rPr>
              <w:t>Les pêcheurs doivent respecter la pêche en NO KILL</w:t>
            </w:r>
          </w:p>
        </w:tc>
      </w:tr>
      <w:tr w:rsidR="00021E1D" w14:paraId="3D500C1A" w14:textId="77777777" w:rsidTr="00021E1D">
        <w:tc>
          <w:tcPr>
            <w:tcW w:w="2500" w:type="pct"/>
          </w:tcPr>
          <w:p w14:paraId="55B7B04A" w14:textId="224BD98D" w:rsidR="00021E1D" w:rsidRPr="005B360C" w:rsidRDefault="00021E1D" w:rsidP="0060703F">
            <w:pPr>
              <w:pStyle w:val="Paragraphedeliste"/>
              <w:ind w:left="0"/>
              <w:rPr>
                <w:rFonts w:ascii="Century Gothic" w:hAnsi="Century Gothic"/>
                <w:b/>
                <w:bCs/>
                <w:sz w:val="22"/>
                <w:szCs w:val="22"/>
              </w:rPr>
            </w:pPr>
            <w:r w:rsidRPr="005B360C">
              <w:rPr>
                <w:rFonts w:ascii="Century Gothic" w:hAnsi="Century Gothic"/>
                <w:b/>
                <w:bCs/>
                <w:sz w:val="22"/>
                <w:szCs w:val="22"/>
              </w:rPr>
              <w:t>Les hameçons doivent être sans ardillon</w:t>
            </w:r>
          </w:p>
        </w:tc>
        <w:tc>
          <w:tcPr>
            <w:tcW w:w="2500" w:type="pct"/>
          </w:tcPr>
          <w:p w14:paraId="02F2F28F" w14:textId="07342715" w:rsidR="00021E1D" w:rsidRPr="005B360C" w:rsidRDefault="00021E1D" w:rsidP="0060703F">
            <w:pPr>
              <w:pStyle w:val="Paragraphedeliste"/>
              <w:ind w:left="0"/>
              <w:rPr>
                <w:rFonts w:ascii="Century Gothic" w:hAnsi="Century Gothic"/>
                <w:b/>
                <w:bCs/>
                <w:sz w:val="22"/>
                <w:szCs w:val="22"/>
              </w:rPr>
            </w:pPr>
            <w:r w:rsidRPr="005B360C">
              <w:rPr>
                <w:rFonts w:ascii="Century Gothic" w:hAnsi="Century Gothic"/>
                <w:b/>
                <w:bCs/>
                <w:sz w:val="22"/>
                <w:szCs w:val="22"/>
              </w:rPr>
              <w:t xml:space="preserve">La taille du tapis et de l’épuisette </w:t>
            </w:r>
            <w:r w:rsidR="0060703F" w:rsidRPr="005B360C">
              <w:rPr>
                <w:rFonts w:ascii="Century Gothic" w:hAnsi="Century Gothic"/>
                <w:b/>
                <w:bCs/>
                <w:sz w:val="22"/>
                <w:szCs w:val="22"/>
              </w:rPr>
              <w:t>doit</w:t>
            </w:r>
            <w:r w:rsidRPr="005B360C">
              <w:rPr>
                <w:rFonts w:ascii="Century Gothic" w:hAnsi="Century Gothic"/>
                <w:b/>
                <w:bCs/>
                <w:sz w:val="22"/>
                <w:szCs w:val="22"/>
              </w:rPr>
              <w:t xml:space="preserve"> être adap</w:t>
            </w:r>
            <w:r w:rsidR="0060703F" w:rsidRPr="005B360C">
              <w:rPr>
                <w:rFonts w:ascii="Century Gothic" w:hAnsi="Century Gothic"/>
                <w:b/>
                <w:bCs/>
                <w:sz w:val="22"/>
                <w:szCs w:val="22"/>
              </w:rPr>
              <w:t>tée à la taille du poisson</w:t>
            </w:r>
          </w:p>
        </w:tc>
      </w:tr>
    </w:tbl>
    <w:p w14:paraId="1ABF1CAD" w14:textId="77777777" w:rsidR="001355BF" w:rsidRDefault="001355BF" w:rsidP="001355BF">
      <w:pPr>
        <w:pStyle w:val="Paragraphedeliste"/>
        <w:jc w:val="center"/>
        <w:rPr>
          <w:rFonts w:ascii="Century Gothic" w:hAnsi="Century Gothic"/>
          <w:sz w:val="28"/>
          <w:szCs w:val="28"/>
        </w:rPr>
      </w:pPr>
    </w:p>
    <w:p w14:paraId="137D3A01" w14:textId="77777777" w:rsidR="005B360C" w:rsidRDefault="005B360C" w:rsidP="001355BF">
      <w:pPr>
        <w:pStyle w:val="Paragraphedeliste"/>
        <w:jc w:val="center"/>
        <w:rPr>
          <w:rFonts w:ascii="Century Gothic" w:hAnsi="Century Gothic"/>
          <w:sz w:val="28"/>
          <w:szCs w:val="28"/>
        </w:rPr>
      </w:pPr>
    </w:p>
    <w:tbl>
      <w:tblPr>
        <w:tblStyle w:val="Grilledutableau"/>
        <w:tblW w:w="11086" w:type="dxa"/>
        <w:jc w:val="center"/>
        <w:tblLook w:val="04A0" w:firstRow="1" w:lastRow="0" w:firstColumn="1" w:lastColumn="0" w:noHBand="0" w:noVBand="1"/>
      </w:tblPr>
      <w:tblGrid>
        <w:gridCol w:w="11086"/>
      </w:tblGrid>
      <w:tr w:rsidR="005B360C" w14:paraId="61B1E2F1" w14:textId="77777777" w:rsidTr="005B360C">
        <w:trPr>
          <w:trHeight w:val="356"/>
          <w:jc w:val="center"/>
        </w:trPr>
        <w:tc>
          <w:tcPr>
            <w:tcW w:w="11086" w:type="dxa"/>
          </w:tcPr>
          <w:p w14:paraId="36675D49" w14:textId="74214E98" w:rsidR="005B360C" w:rsidRPr="005B360C" w:rsidRDefault="005B360C" w:rsidP="0060703F">
            <w:pPr>
              <w:pStyle w:val="Paragraphedeliste"/>
              <w:ind w:left="0"/>
              <w:jc w:val="center"/>
              <w:rPr>
                <w:rFonts w:ascii="Century Gothic" w:hAnsi="Century Gothic"/>
                <w:b/>
                <w:bCs/>
                <w:sz w:val="22"/>
                <w:szCs w:val="22"/>
              </w:rPr>
            </w:pPr>
            <w:r w:rsidRPr="005B360C">
              <w:rPr>
                <w:rFonts w:ascii="Century Gothic" w:hAnsi="Century Gothic"/>
                <w:b/>
                <w:bCs/>
                <w:sz w:val="22"/>
                <w:szCs w:val="22"/>
              </w:rPr>
              <w:t>AUTORISÉ</w:t>
            </w:r>
          </w:p>
        </w:tc>
      </w:tr>
      <w:tr w:rsidR="005B360C" w14:paraId="5312F115" w14:textId="77777777" w:rsidTr="005B360C">
        <w:trPr>
          <w:trHeight w:val="356"/>
          <w:jc w:val="center"/>
        </w:trPr>
        <w:tc>
          <w:tcPr>
            <w:tcW w:w="11086" w:type="dxa"/>
          </w:tcPr>
          <w:p w14:paraId="005C1BE2" w14:textId="38E4ECBB" w:rsidR="005B360C" w:rsidRPr="008E4AA4" w:rsidRDefault="005B360C" w:rsidP="0060703F">
            <w:pPr>
              <w:pStyle w:val="Paragraphedeliste"/>
              <w:ind w:left="0"/>
              <w:rPr>
                <w:rFonts w:ascii="Century Gothic" w:hAnsi="Century Gothic"/>
                <w:b/>
                <w:bCs/>
                <w:sz w:val="22"/>
                <w:szCs w:val="22"/>
              </w:rPr>
            </w:pPr>
            <w:r w:rsidRPr="008E4AA4">
              <w:rPr>
                <w:rFonts w:ascii="Century Gothic" w:hAnsi="Century Gothic"/>
                <w:b/>
                <w:bCs/>
                <w:sz w:val="22"/>
                <w:szCs w:val="22"/>
              </w:rPr>
              <w:t>Les chiens sont autorisés mais doivent être tenus en laisse</w:t>
            </w:r>
          </w:p>
        </w:tc>
      </w:tr>
      <w:tr w:rsidR="005B360C" w14:paraId="5211807E" w14:textId="77777777" w:rsidTr="005B360C">
        <w:trPr>
          <w:trHeight w:val="356"/>
          <w:jc w:val="center"/>
        </w:trPr>
        <w:tc>
          <w:tcPr>
            <w:tcW w:w="11086" w:type="dxa"/>
          </w:tcPr>
          <w:p w14:paraId="18B79D54" w14:textId="376BD6E5" w:rsidR="005B360C" w:rsidRPr="008E4AA4" w:rsidRDefault="005B360C" w:rsidP="0060703F">
            <w:pPr>
              <w:pStyle w:val="Paragraphedeliste"/>
              <w:ind w:left="0"/>
              <w:rPr>
                <w:rFonts w:ascii="Century Gothic" w:hAnsi="Century Gothic"/>
                <w:b/>
                <w:bCs/>
                <w:sz w:val="22"/>
                <w:szCs w:val="22"/>
              </w:rPr>
            </w:pPr>
            <w:r w:rsidRPr="008E4AA4">
              <w:rPr>
                <w:rFonts w:ascii="Century Gothic" w:hAnsi="Century Gothic"/>
                <w:b/>
                <w:bCs/>
                <w:sz w:val="22"/>
                <w:szCs w:val="22"/>
              </w:rPr>
              <w:t xml:space="preserve">Les barbecues hors sol sont admis sur le poste de pêche </w:t>
            </w:r>
          </w:p>
        </w:tc>
      </w:tr>
      <w:tr w:rsidR="005B360C" w14:paraId="1DE1EE0D" w14:textId="77777777" w:rsidTr="005B360C">
        <w:trPr>
          <w:trHeight w:val="356"/>
          <w:jc w:val="center"/>
        </w:trPr>
        <w:tc>
          <w:tcPr>
            <w:tcW w:w="11086" w:type="dxa"/>
          </w:tcPr>
          <w:p w14:paraId="047B3792" w14:textId="48DCC145" w:rsidR="005B360C" w:rsidRPr="008E4AA4" w:rsidRDefault="005B360C" w:rsidP="0060703F">
            <w:pPr>
              <w:pStyle w:val="Paragraphedeliste"/>
              <w:ind w:left="0"/>
              <w:rPr>
                <w:rFonts w:ascii="Century Gothic" w:hAnsi="Century Gothic"/>
                <w:b/>
                <w:bCs/>
                <w:sz w:val="22"/>
                <w:szCs w:val="22"/>
              </w:rPr>
            </w:pPr>
            <w:r w:rsidRPr="008E4AA4">
              <w:rPr>
                <w:rFonts w:ascii="Century Gothic" w:hAnsi="Century Gothic"/>
                <w:b/>
                <w:bCs/>
                <w:sz w:val="22"/>
                <w:szCs w:val="22"/>
              </w:rPr>
              <w:t>Les bateaux amorceurs sont autorisés s’ils ne gênent pas autrui</w:t>
            </w:r>
            <w:r w:rsidR="004C3E9C">
              <w:rPr>
                <w:rFonts w:ascii="Century Gothic" w:hAnsi="Century Gothic"/>
                <w:b/>
                <w:bCs/>
                <w:sz w:val="22"/>
                <w:szCs w:val="22"/>
              </w:rPr>
              <w:t xml:space="preserve">. </w:t>
            </w:r>
            <w:r w:rsidR="0073580E">
              <w:rPr>
                <w:rFonts w:ascii="Century Gothic" w:hAnsi="Century Gothic"/>
                <w:b/>
                <w:bCs/>
                <w:sz w:val="22"/>
                <w:szCs w:val="22"/>
              </w:rPr>
              <w:t>Les zodiacs</w:t>
            </w:r>
            <w:r w:rsidR="007F0DC2">
              <w:rPr>
                <w:rFonts w:ascii="Century Gothic" w:hAnsi="Century Gothic"/>
                <w:b/>
                <w:bCs/>
                <w:sz w:val="22"/>
                <w:szCs w:val="22"/>
              </w:rPr>
              <w:t xml:space="preserve"> sont </w:t>
            </w:r>
            <w:r w:rsidR="0073580E">
              <w:rPr>
                <w:rFonts w:ascii="Century Gothic" w:hAnsi="Century Gothic"/>
                <w:b/>
                <w:bCs/>
                <w:sz w:val="22"/>
                <w:szCs w:val="22"/>
              </w:rPr>
              <w:t>interdits</w:t>
            </w:r>
          </w:p>
        </w:tc>
      </w:tr>
      <w:tr w:rsidR="005B360C" w14:paraId="1F5D547B" w14:textId="77777777" w:rsidTr="005B360C">
        <w:trPr>
          <w:trHeight w:val="356"/>
          <w:jc w:val="center"/>
        </w:trPr>
        <w:tc>
          <w:tcPr>
            <w:tcW w:w="11086" w:type="dxa"/>
          </w:tcPr>
          <w:p w14:paraId="7F7622B7" w14:textId="5B02BAD8" w:rsidR="005B360C" w:rsidRPr="008E4AA4" w:rsidRDefault="005B360C" w:rsidP="0060703F">
            <w:pPr>
              <w:pStyle w:val="Paragraphedeliste"/>
              <w:ind w:left="0"/>
              <w:rPr>
                <w:rFonts w:ascii="Century Gothic" w:hAnsi="Century Gothic"/>
                <w:b/>
                <w:bCs/>
                <w:sz w:val="22"/>
                <w:szCs w:val="22"/>
              </w:rPr>
            </w:pPr>
            <w:r w:rsidRPr="008E4AA4">
              <w:rPr>
                <w:rFonts w:ascii="Century Gothic" w:hAnsi="Century Gothic"/>
                <w:b/>
                <w:bCs/>
                <w:sz w:val="22"/>
                <w:szCs w:val="22"/>
              </w:rPr>
              <w:t xml:space="preserve">Les moulinets garnis de tresses sont </w:t>
            </w:r>
            <w:r w:rsidR="00261BC9">
              <w:rPr>
                <w:rFonts w:ascii="Century Gothic" w:hAnsi="Century Gothic"/>
                <w:b/>
                <w:bCs/>
                <w:sz w:val="22"/>
                <w:szCs w:val="22"/>
              </w:rPr>
              <w:t>interdit</w:t>
            </w:r>
          </w:p>
        </w:tc>
      </w:tr>
      <w:tr w:rsidR="00520BFE" w14:paraId="2E5BCAB7" w14:textId="77777777" w:rsidTr="005B360C">
        <w:trPr>
          <w:trHeight w:val="356"/>
          <w:jc w:val="center"/>
        </w:trPr>
        <w:tc>
          <w:tcPr>
            <w:tcW w:w="11086" w:type="dxa"/>
          </w:tcPr>
          <w:p w14:paraId="24035189" w14:textId="1A89080A" w:rsidR="00520BFE" w:rsidRPr="008E4AA4" w:rsidRDefault="00520BFE" w:rsidP="0060703F">
            <w:pPr>
              <w:pStyle w:val="Paragraphedeliste"/>
              <w:ind w:left="0"/>
              <w:rPr>
                <w:rFonts w:ascii="Century Gothic" w:hAnsi="Century Gothic"/>
                <w:b/>
                <w:bCs/>
                <w:sz w:val="22"/>
                <w:szCs w:val="22"/>
              </w:rPr>
            </w:pPr>
            <w:r>
              <w:rPr>
                <w:rFonts w:ascii="Century Gothic" w:hAnsi="Century Gothic"/>
                <w:b/>
                <w:bCs/>
                <w:sz w:val="22"/>
                <w:szCs w:val="22"/>
              </w:rPr>
              <w:t>Accompagnant autorisé par pêcheur moyennant un supplément de 5€</w:t>
            </w:r>
          </w:p>
        </w:tc>
      </w:tr>
    </w:tbl>
    <w:p w14:paraId="0B3697F3" w14:textId="77777777" w:rsidR="0060703F" w:rsidRPr="0066509E" w:rsidRDefault="0060703F" w:rsidP="005B360C">
      <w:pPr>
        <w:pStyle w:val="Paragraphedeliste"/>
        <w:rPr>
          <w:rFonts w:ascii="Century Gothic" w:hAnsi="Century Gothic"/>
          <w:sz w:val="28"/>
          <w:szCs w:val="28"/>
        </w:rPr>
      </w:pPr>
    </w:p>
    <w:tbl>
      <w:tblPr>
        <w:tblStyle w:val="Grilledutableau"/>
        <w:tblW w:w="11071" w:type="dxa"/>
        <w:jc w:val="center"/>
        <w:tblLook w:val="04A0" w:firstRow="1" w:lastRow="0" w:firstColumn="1" w:lastColumn="0" w:noHBand="0" w:noVBand="1"/>
      </w:tblPr>
      <w:tblGrid>
        <w:gridCol w:w="11071"/>
      </w:tblGrid>
      <w:tr w:rsidR="005B360C" w14:paraId="4BC4202C" w14:textId="77777777" w:rsidTr="008E4AA4">
        <w:trPr>
          <w:trHeight w:val="356"/>
          <w:jc w:val="center"/>
        </w:trPr>
        <w:tc>
          <w:tcPr>
            <w:tcW w:w="11071" w:type="dxa"/>
          </w:tcPr>
          <w:p w14:paraId="2478DD07" w14:textId="5AE9661A" w:rsidR="005B360C" w:rsidRPr="005B360C" w:rsidRDefault="005B360C" w:rsidP="000E460C">
            <w:pPr>
              <w:pStyle w:val="Paragraphedeliste"/>
              <w:ind w:left="0"/>
              <w:jc w:val="center"/>
              <w:rPr>
                <w:rFonts w:ascii="Century Gothic" w:hAnsi="Century Gothic"/>
                <w:b/>
                <w:bCs/>
                <w:sz w:val="22"/>
                <w:szCs w:val="22"/>
              </w:rPr>
            </w:pPr>
            <w:r>
              <w:rPr>
                <w:rFonts w:ascii="Century Gothic" w:hAnsi="Century Gothic"/>
                <w:b/>
                <w:bCs/>
                <w:sz w:val="22"/>
                <w:szCs w:val="22"/>
              </w:rPr>
              <w:t>INTERDIT</w:t>
            </w:r>
          </w:p>
        </w:tc>
      </w:tr>
      <w:tr w:rsidR="005B360C" w14:paraId="7C212303" w14:textId="77777777" w:rsidTr="008E4AA4">
        <w:trPr>
          <w:trHeight w:val="356"/>
          <w:jc w:val="center"/>
        </w:trPr>
        <w:tc>
          <w:tcPr>
            <w:tcW w:w="11071" w:type="dxa"/>
          </w:tcPr>
          <w:p w14:paraId="3E130E87" w14:textId="37DAB3FB" w:rsidR="005B360C" w:rsidRPr="008E4AA4" w:rsidRDefault="008E4AA4" w:rsidP="000E460C">
            <w:pPr>
              <w:pStyle w:val="Paragraphedeliste"/>
              <w:ind w:left="0"/>
              <w:rPr>
                <w:rFonts w:ascii="Century Gothic" w:hAnsi="Century Gothic"/>
                <w:b/>
                <w:bCs/>
                <w:sz w:val="22"/>
                <w:szCs w:val="22"/>
              </w:rPr>
            </w:pPr>
            <w:r w:rsidRPr="008E4AA4">
              <w:rPr>
                <w:rFonts w:ascii="Century Gothic" w:hAnsi="Century Gothic"/>
                <w:b/>
                <w:bCs/>
                <w:sz w:val="22"/>
                <w:szCs w:val="22"/>
              </w:rPr>
              <w:t>Les feux sont interdits à même le sol</w:t>
            </w:r>
          </w:p>
        </w:tc>
      </w:tr>
      <w:tr w:rsidR="005B360C" w14:paraId="7644A3DF" w14:textId="77777777" w:rsidTr="008E4AA4">
        <w:trPr>
          <w:trHeight w:val="356"/>
          <w:jc w:val="center"/>
        </w:trPr>
        <w:tc>
          <w:tcPr>
            <w:tcW w:w="11071" w:type="dxa"/>
          </w:tcPr>
          <w:p w14:paraId="1E491F5B" w14:textId="1E4144CA" w:rsidR="005B360C" w:rsidRPr="008E4AA4" w:rsidRDefault="008E4AA4" w:rsidP="000E460C">
            <w:pPr>
              <w:pStyle w:val="Paragraphedeliste"/>
              <w:ind w:left="0"/>
              <w:rPr>
                <w:rFonts w:ascii="Century Gothic" w:hAnsi="Century Gothic"/>
                <w:b/>
                <w:bCs/>
                <w:sz w:val="22"/>
                <w:szCs w:val="22"/>
              </w:rPr>
            </w:pPr>
            <w:r w:rsidRPr="008E4AA4">
              <w:rPr>
                <w:rFonts w:ascii="Century Gothic" w:hAnsi="Century Gothic"/>
                <w:b/>
                <w:bCs/>
                <w:sz w:val="22"/>
                <w:szCs w:val="22"/>
              </w:rPr>
              <w:t>La baignade est interdite sur les postes de pêche</w:t>
            </w:r>
          </w:p>
        </w:tc>
      </w:tr>
      <w:tr w:rsidR="005B360C" w14:paraId="0337535B" w14:textId="77777777" w:rsidTr="008E4AA4">
        <w:trPr>
          <w:trHeight w:val="356"/>
          <w:jc w:val="center"/>
        </w:trPr>
        <w:tc>
          <w:tcPr>
            <w:tcW w:w="11071" w:type="dxa"/>
          </w:tcPr>
          <w:p w14:paraId="424F9C98" w14:textId="7D6E120E" w:rsidR="005B360C" w:rsidRPr="008E4AA4" w:rsidRDefault="008E4AA4" w:rsidP="000E460C">
            <w:pPr>
              <w:pStyle w:val="Paragraphedeliste"/>
              <w:ind w:left="0"/>
              <w:rPr>
                <w:rFonts w:ascii="Century Gothic" w:hAnsi="Century Gothic"/>
                <w:b/>
                <w:bCs/>
                <w:sz w:val="22"/>
                <w:szCs w:val="22"/>
              </w:rPr>
            </w:pPr>
            <w:r w:rsidRPr="008E4AA4">
              <w:rPr>
                <w:rFonts w:ascii="Century Gothic" w:hAnsi="Century Gothic"/>
                <w:b/>
                <w:bCs/>
                <w:sz w:val="22"/>
                <w:szCs w:val="22"/>
              </w:rPr>
              <w:t>Toute dégradation des lieux ou végétaux est interdite</w:t>
            </w:r>
          </w:p>
        </w:tc>
      </w:tr>
      <w:tr w:rsidR="005B360C" w14:paraId="286FDF79" w14:textId="77777777" w:rsidTr="008E4AA4">
        <w:trPr>
          <w:trHeight w:val="356"/>
          <w:jc w:val="center"/>
        </w:trPr>
        <w:tc>
          <w:tcPr>
            <w:tcW w:w="11071" w:type="dxa"/>
          </w:tcPr>
          <w:p w14:paraId="7C857F41" w14:textId="655B205E" w:rsidR="005B360C" w:rsidRPr="008E4AA4" w:rsidRDefault="008E4AA4" w:rsidP="000E460C">
            <w:pPr>
              <w:pStyle w:val="Paragraphedeliste"/>
              <w:ind w:left="0"/>
              <w:rPr>
                <w:rFonts w:ascii="Century Gothic" w:hAnsi="Century Gothic"/>
                <w:b/>
                <w:bCs/>
                <w:sz w:val="22"/>
                <w:szCs w:val="22"/>
              </w:rPr>
            </w:pPr>
            <w:r w:rsidRPr="008E4AA4">
              <w:rPr>
                <w:rFonts w:ascii="Century Gothic" w:hAnsi="Century Gothic"/>
                <w:b/>
                <w:bCs/>
                <w:sz w:val="22"/>
                <w:szCs w:val="22"/>
              </w:rPr>
              <w:t>La consommation d’alcool ou de drogue est interdite</w:t>
            </w:r>
          </w:p>
        </w:tc>
      </w:tr>
      <w:tr w:rsidR="008E4AA4" w14:paraId="3B970408" w14:textId="77777777" w:rsidTr="008E4AA4">
        <w:trPr>
          <w:trHeight w:val="356"/>
          <w:jc w:val="center"/>
        </w:trPr>
        <w:tc>
          <w:tcPr>
            <w:tcW w:w="11071" w:type="dxa"/>
          </w:tcPr>
          <w:p w14:paraId="58C5E961" w14:textId="55373FFF" w:rsidR="008E4AA4" w:rsidRPr="008E4AA4" w:rsidRDefault="008E4AA4" w:rsidP="000E460C">
            <w:pPr>
              <w:pStyle w:val="Paragraphedeliste"/>
              <w:ind w:left="0"/>
              <w:rPr>
                <w:rFonts w:ascii="Century Gothic" w:hAnsi="Century Gothic"/>
                <w:b/>
                <w:bCs/>
                <w:sz w:val="22"/>
                <w:szCs w:val="22"/>
              </w:rPr>
            </w:pPr>
            <w:r w:rsidRPr="008E4AA4">
              <w:rPr>
                <w:rFonts w:ascii="Century Gothic" w:hAnsi="Century Gothic"/>
                <w:b/>
                <w:bCs/>
                <w:sz w:val="22"/>
                <w:szCs w:val="22"/>
              </w:rPr>
              <w:t>Les esturgeons ne doivent pas être épuisés</w:t>
            </w:r>
          </w:p>
        </w:tc>
      </w:tr>
      <w:tr w:rsidR="008E4AA4" w14:paraId="76274868" w14:textId="77777777" w:rsidTr="008E4AA4">
        <w:trPr>
          <w:trHeight w:val="356"/>
          <w:jc w:val="center"/>
        </w:trPr>
        <w:tc>
          <w:tcPr>
            <w:tcW w:w="11071" w:type="dxa"/>
          </w:tcPr>
          <w:p w14:paraId="47F75290" w14:textId="30586F99" w:rsidR="008E4AA4" w:rsidRPr="008E4AA4" w:rsidRDefault="008E4AA4" w:rsidP="000E460C">
            <w:pPr>
              <w:pStyle w:val="Paragraphedeliste"/>
              <w:ind w:left="0"/>
              <w:rPr>
                <w:rFonts w:ascii="Century Gothic" w:hAnsi="Century Gothic"/>
                <w:b/>
                <w:bCs/>
                <w:sz w:val="22"/>
                <w:szCs w:val="22"/>
              </w:rPr>
            </w:pPr>
            <w:r w:rsidRPr="008E4AA4">
              <w:rPr>
                <w:rFonts w:ascii="Century Gothic" w:hAnsi="Century Gothic"/>
                <w:b/>
                <w:bCs/>
                <w:sz w:val="22"/>
                <w:szCs w:val="22"/>
              </w:rPr>
              <w:t>Les esches animales sont interdites</w:t>
            </w:r>
          </w:p>
        </w:tc>
      </w:tr>
      <w:tr w:rsidR="008E4AA4" w14:paraId="30A7A83C" w14:textId="77777777" w:rsidTr="008E4AA4">
        <w:trPr>
          <w:trHeight w:val="356"/>
          <w:jc w:val="center"/>
        </w:trPr>
        <w:tc>
          <w:tcPr>
            <w:tcW w:w="11071" w:type="dxa"/>
          </w:tcPr>
          <w:p w14:paraId="30DD30D8" w14:textId="7A0C1B22" w:rsidR="008E4AA4" w:rsidRPr="008E4AA4" w:rsidRDefault="008E4AA4" w:rsidP="000E460C">
            <w:pPr>
              <w:pStyle w:val="Paragraphedeliste"/>
              <w:ind w:left="0"/>
              <w:rPr>
                <w:rFonts w:ascii="Century Gothic" w:hAnsi="Century Gothic"/>
                <w:b/>
                <w:bCs/>
                <w:sz w:val="22"/>
                <w:szCs w:val="22"/>
              </w:rPr>
            </w:pPr>
            <w:r w:rsidRPr="008E4AA4">
              <w:rPr>
                <w:rFonts w:ascii="Century Gothic" w:hAnsi="Century Gothic"/>
                <w:b/>
                <w:bCs/>
                <w:sz w:val="22"/>
                <w:szCs w:val="22"/>
              </w:rPr>
              <w:t>Les sacs de conservation sont interdits</w:t>
            </w:r>
          </w:p>
        </w:tc>
      </w:tr>
    </w:tbl>
    <w:p w14:paraId="29E1D9A1" w14:textId="77777777" w:rsidR="00B55B8F" w:rsidRPr="00DF73F6" w:rsidRDefault="00B55B8F" w:rsidP="00DF73F6">
      <w:pPr>
        <w:rPr>
          <w:rFonts w:ascii="Century Gothic" w:hAnsi="Century Gothic"/>
        </w:rPr>
      </w:pPr>
    </w:p>
    <w:sectPr w:rsidR="00B55B8F" w:rsidRPr="00DF73F6" w:rsidSect="00D61E0A">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A3FA4"/>
    <w:multiLevelType w:val="hybridMultilevel"/>
    <w:tmpl w:val="8FB6C1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50596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F6"/>
    <w:rsid w:val="00021E1D"/>
    <w:rsid w:val="000B1382"/>
    <w:rsid w:val="001355BF"/>
    <w:rsid w:val="00183F6F"/>
    <w:rsid w:val="00261BC9"/>
    <w:rsid w:val="003274AA"/>
    <w:rsid w:val="003E0967"/>
    <w:rsid w:val="004512E5"/>
    <w:rsid w:val="004C3E9C"/>
    <w:rsid w:val="00520BFE"/>
    <w:rsid w:val="005A6469"/>
    <w:rsid w:val="005B360C"/>
    <w:rsid w:val="0060703F"/>
    <w:rsid w:val="0066509E"/>
    <w:rsid w:val="0073580E"/>
    <w:rsid w:val="007F0DC2"/>
    <w:rsid w:val="008E4AA4"/>
    <w:rsid w:val="009D7E1B"/>
    <w:rsid w:val="00AD2A4D"/>
    <w:rsid w:val="00B55B8F"/>
    <w:rsid w:val="00B70212"/>
    <w:rsid w:val="00D61E0A"/>
    <w:rsid w:val="00DF73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5BF55"/>
  <w15:chartTrackingRefBased/>
  <w15:docId w15:val="{BA138FCB-6E68-4E0E-A3C9-5EDDE557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F73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F73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F73F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F73F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F73F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F73F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F73F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F73F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F73F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F73F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F73F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F73F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F73F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F73F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F73F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F73F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F73F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F73F6"/>
    <w:rPr>
      <w:rFonts w:eastAsiaTheme="majorEastAsia" w:cstheme="majorBidi"/>
      <w:color w:val="272727" w:themeColor="text1" w:themeTint="D8"/>
    </w:rPr>
  </w:style>
  <w:style w:type="paragraph" w:styleId="Titre">
    <w:name w:val="Title"/>
    <w:basedOn w:val="Normal"/>
    <w:next w:val="Normal"/>
    <w:link w:val="TitreCar"/>
    <w:uiPriority w:val="10"/>
    <w:qFormat/>
    <w:rsid w:val="00DF73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F73F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F73F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F73F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F73F6"/>
    <w:pPr>
      <w:spacing w:before="160"/>
      <w:jc w:val="center"/>
    </w:pPr>
    <w:rPr>
      <w:i/>
      <w:iCs/>
      <w:color w:val="404040" w:themeColor="text1" w:themeTint="BF"/>
    </w:rPr>
  </w:style>
  <w:style w:type="character" w:customStyle="1" w:styleId="CitationCar">
    <w:name w:val="Citation Car"/>
    <w:basedOn w:val="Policepardfaut"/>
    <w:link w:val="Citation"/>
    <w:uiPriority w:val="29"/>
    <w:rsid w:val="00DF73F6"/>
    <w:rPr>
      <w:i/>
      <w:iCs/>
      <w:color w:val="404040" w:themeColor="text1" w:themeTint="BF"/>
    </w:rPr>
  </w:style>
  <w:style w:type="paragraph" w:styleId="Paragraphedeliste">
    <w:name w:val="List Paragraph"/>
    <w:basedOn w:val="Normal"/>
    <w:uiPriority w:val="34"/>
    <w:qFormat/>
    <w:rsid w:val="00DF73F6"/>
    <w:pPr>
      <w:ind w:left="720"/>
      <w:contextualSpacing/>
    </w:pPr>
  </w:style>
  <w:style w:type="character" w:styleId="Accentuationintense">
    <w:name w:val="Intense Emphasis"/>
    <w:basedOn w:val="Policepardfaut"/>
    <w:uiPriority w:val="21"/>
    <w:qFormat/>
    <w:rsid w:val="00DF73F6"/>
    <w:rPr>
      <w:i/>
      <w:iCs/>
      <w:color w:val="0F4761" w:themeColor="accent1" w:themeShade="BF"/>
    </w:rPr>
  </w:style>
  <w:style w:type="paragraph" w:styleId="Citationintense">
    <w:name w:val="Intense Quote"/>
    <w:basedOn w:val="Normal"/>
    <w:next w:val="Normal"/>
    <w:link w:val="CitationintenseCar"/>
    <w:uiPriority w:val="30"/>
    <w:qFormat/>
    <w:rsid w:val="00DF73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F73F6"/>
    <w:rPr>
      <w:i/>
      <w:iCs/>
      <w:color w:val="0F4761" w:themeColor="accent1" w:themeShade="BF"/>
    </w:rPr>
  </w:style>
  <w:style w:type="character" w:styleId="Rfrenceintense">
    <w:name w:val="Intense Reference"/>
    <w:basedOn w:val="Policepardfaut"/>
    <w:uiPriority w:val="32"/>
    <w:qFormat/>
    <w:rsid w:val="00DF73F6"/>
    <w:rPr>
      <w:b/>
      <w:bCs/>
      <w:smallCaps/>
      <w:color w:val="0F4761" w:themeColor="accent1" w:themeShade="BF"/>
      <w:spacing w:val="5"/>
    </w:rPr>
  </w:style>
  <w:style w:type="table" w:styleId="Grilledutableau">
    <w:name w:val="Table Grid"/>
    <w:basedOn w:val="TableauNormal"/>
    <w:uiPriority w:val="39"/>
    <w:rsid w:val="00135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7E152-D306-4539-9E91-FB83E041B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611</Words>
  <Characters>3366</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Lydie MARTINOT</dc:creator>
  <cp:keywords/>
  <dc:description/>
  <cp:lastModifiedBy>campingscolvert@free.fr</cp:lastModifiedBy>
  <cp:revision>8</cp:revision>
  <cp:lastPrinted>2025-05-17T14:55:00Z</cp:lastPrinted>
  <dcterms:created xsi:type="dcterms:W3CDTF">2025-04-11T08:27:00Z</dcterms:created>
  <dcterms:modified xsi:type="dcterms:W3CDTF">2025-05-17T15:47:00Z</dcterms:modified>
</cp:coreProperties>
</file>